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D933" w14:textId="737865A2" w:rsidR="00087E24" w:rsidRPr="008B3DAA" w:rsidRDefault="00087E24" w:rsidP="00087E24">
      <w:pPr>
        <w:jc w:val="center"/>
        <w:rPr>
          <w:b/>
          <w:bCs/>
          <w:color w:val="FF0000"/>
          <w:sz w:val="44"/>
          <w:szCs w:val="44"/>
        </w:rPr>
      </w:pPr>
      <w:r w:rsidRPr="008B3DAA">
        <w:rPr>
          <w:b/>
          <w:bCs/>
          <w:color w:val="FF0000"/>
          <w:sz w:val="44"/>
          <w:szCs w:val="44"/>
        </w:rPr>
        <w:t>SARC ACCES</w:t>
      </w:r>
      <w:r w:rsidR="00172688">
        <w:rPr>
          <w:b/>
          <w:bCs/>
          <w:color w:val="FF0000"/>
          <w:sz w:val="44"/>
          <w:szCs w:val="44"/>
        </w:rPr>
        <w:t>S</w:t>
      </w:r>
      <w:r w:rsidRPr="008B3DAA">
        <w:rPr>
          <w:b/>
          <w:bCs/>
          <w:color w:val="FF0000"/>
          <w:sz w:val="44"/>
          <w:szCs w:val="44"/>
        </w:rPr>
        <w:t>IBILTY CHARTER</w:t>
      </w:r>
    </w:p>
    <w:p w14:paraId="500A4BC0" w14:textId="1414435B" w:rsidR="00087E24" w:rsidRPr="00FD4FE2" w:rsidRDefault="00087E24" w:rsidP="00087E24">
      <w:pPr>
        <w:rPr>
          <w:sz w:val="28"/>
          <w:szCs w:val="28"/>
        </w:rPr>
      </w:pPr>
      <w:r w:rsidRPr="00FD4FE2">
        <w:rPr>
          <w:sz w:val="28"/>
          <w:szCs w:val="28"/>
        </w:rPr>
        <w:t xml:space="preserve">SARC is committed to working to remove barriers to accessing our services so that all members of our community </w:t>
      </w:r>
      <w:r w:rsidR="00FF2916">
        <w:rPr>
          <w:sz w:val="28"/>
          <w:szCs w:val="28"/>
        </w:rPr>
        <w:t xml:space="preserve">and all communities in our city </w:t>
      </w:r>
      <w:r w:rsidRPr="00FD4FE2">
        <w:rPr>
          <w:sz w:val="28"/>
          <w:szCs w:val="28"/>
        </w:rPr>
        <w:t xml:space="preserve">can receive the support and assistance that our specialist team of advisors provide. </w:t>
      </w:r>
    </w:p>
    <w:p w14:paraId="368EDAF1" w14:textId="004F0DE5" w:rsidR="000B6533" w:rsidRPr="00FD4FE2" w:rsidRDefault="000B6533" w:rsidP="00087E24">
      <w:pPr>
        <w:rPr>
          <w:sz w:val="28"/>
          <w:szCs w:val="28"/>
        </w:rPr>
      </w:pPr>
      <w:r w:rsidRPr="00FD4FE2">
        <w:rPr>
          <w:sz w:val="28"/>
          <w:szCs w:val="28"/>
        </w:rPr>
        <w:t xml:space="preserve">We meet our obligations under the </w:t>
      </w:r>
      <w:r w:rsidR="004412D8" w:rsidRPr="00FD4FE2">
        <w:rPr>
          <w:sz w:val="28"/>
          <w:szCs w:val="28"/>
        </w:rPr>
        <w:t xml:space="preserve">Disability </w:t>
      </w:r>
      <w:r w:rsidRPr="00FD4FE2">
        <w:rPr>
          <w:sz w:val="28"/>
          <w:szCs w:val="28"/>
        </w:rPr>
        <w:t>Equality Act</w:t>
      </w:r>
      <w:r w:rsidR="00FD4FE2" w:rsidRPr="00FD4FE2">
        <w:rPr>
          <w:sz w:val="28"/>
          <w:szCs w:val="28"/>
        </w:rPr>
        <w:t xml:space="preserve"> </w:t>
      </w:r>
      <w:r w:rsidR="004861AF" w:rsidRPr="00FD4FE2">
        <w:rPr>
          <w:sz w:val="28"/>
          <w:szCs w:val="28"/>
        </w:rPr>
        <w:t>(81% of our clients have a disability as defined by the Act)</w:t>
      </w:r>
      <w:r w:rsidR="00703341">
        <w:rPr>
          <w:sz w:val="28"/>
          <w:szCs w:val="28"/>
        </w:rPr>
        <w:t xml:space="preserve"> </w:t>
      </w:r>
      <w:r w:rsidRPr="00FD4FE2">
        <w:rPr>
          <w:sz w:val="28"/>
          <w:szCs w:val="28"/>
        </w:rPr>
        <w:t xml:space="preserve">but strive to go further and </w:t>
      </w:r>
      <w:r w:rsidR="00087E24" w:rsidRPr="00FD4FE2">
        <w:rPr>
          <w:sz w:val="28"/>
          <w:szCs w:val="28"/>
        </w:rPr>
        <w:t xml:space="preserve">recognise that different sections of our community may face specific issues in accessing our services. </w:t>
      </w:r>
    </w:p>
    <w:p w14:paraId="4E67FCB0" w14:textId="0C061C6C" w:rsidR="004412D8" w:rsidRPr="00FD4FE2" w:rsidRDefault="000B6533" w:rsidP="00087E24">
      <w:pPr>
        <w:rPr>
          <w:sz w:val="28"/>
          <w:szCs w:val="28"/>
        </w:rPr>
      </w:pPr>
      <w:r w:rsidRPr="00FD4FE2">
        <w:rPr>
          <w:sz w:val="28"/>
          <w:szCs w:val="28"/>
        </w:rPr>
        <w:t>As a small local charity</w:t>
      </w:r>
      <w:r w:rsidR="004412D8" w:rsidRPr="00FD4FE2">
        <w:rPr>
          <w:sz w:val="28"/>
          <w:szCs w:val="28"/>
        </w:rPr>
        <w:t xml:space="preserve">, </w:t>
      </w:r>
      <w:r w:rsidRPr="00FD4FE2">
        <w:rPr>
          <w:sz w:val="28"/>
          <w:szCs w:val="28"/>
        </w:rPr>
        <w:t xml:space="preserve">we do face some limitations on the resources available to us when meeting client needs but we </w:t>
      </w:r>
      <w:r w:rsidR="004412D8" w:rsidRPr="00FD4FE2">
        <w:rPr>
          <w:sz w:val="28"/>
          <w:szCs w:val="28"/>
        </w:rPr>
        <w:t>make every effort to offer everyone a service tailored to their needs.</w:t>
      </w:r>
    </w:p>
    <w:p w14:paraId="3AF3D710" w14:textId="23132D90" w:rsidR="004412D8" w:rsidRPr="00172688" w:rsidRDefault="00172688" w:rsidP="00087E24">
      <w:pPr>
        <w:rPr>
          <w:b/>
          <w:bCs/>
          <w:sz w:val="28"/>
          <w:szCs w:val="28"/>
        </w:rPr>
      </w:pPr>
      <w:r w:rsidRPr="00172688">
        <w:rPr>
          <w:b/>
          <w:bCs/>
          <w:sz w:val="28"/>
          <w:szCs w:val="28"/>
        </w:rPr>
        <w:t xml:space="preserve">General Steps to deliver </w:t>
      </w:r>
      <w:r w:rsidR="004412D8" w:rsidRPr="00172688">
        <w:rPr>
          <w:b/>
          <w:bCs/>
          <w:sz w:val="28"/>
          <w:szCs w:val="28"/>
        </w:rPr>
        <w:t xml:space="preserve">Service Access </w:t>
      </w:r>
      <w:r w:rsidR="00703341" w:rsidRPr="00172688">
        <w:rPr>
          <w:b/>
          <w:bCs/>
          <w:sz w:val="28"/>
          <w:szCs w:val="28"/>
        </w:rPr>
        <w:t>-</w:t>
      </w:r>
    </w:p>
    <w:p w14:paraId="729289CC" w14:textId="2DE8F6EE" w:rsidR="004412D8" w:rsidRPr="00FD4FE2" w:rsidRDefault="004412D8" w:rsidP="00087E24">
      <w:pPr>
        <w:rPr>
          <w:sz w:val="28"/>
          <w:szCs w:val="28"/>
        </w:rPr>
      </w:pPr>
      <w:r w:rsidRPr="004861AF">
        <w:rPr>
          <w:b/>
          <w:bCs/>
          <w:i/>
          <w:iCs/>
          <w:sz w:val="28"/>
          <w:szCs w:val="28"/>
        </w:rPr>
        <w:t>Service location</w:t>
      </w:r>
      <w:r>
        <w:rPr>
          <w:b/>
          <w:bCs/>
          <w:sz w:val="28"/>
          <w:szCs w:val="28"/>
        </w:rPr>
        <w:t>-</w:t>
      </w:r>
      <w:r w:rsidRPr="00FD4FE2">
        <w:rPr>
          <w:sz w:val="28"/>
          <w:szCs w:val="28"/>
        </w:rPr>
        <w:t xml:space="preserve">our main office in Woolston is based close to a </w:t>
      </w:r>
      <w:r w:rsidR="00703341" w:rsidRPr="00FD4FE2">
        <w:rPr>
          <w:sz w:val="28"/>
          <w:szCs w:val="28"/>
        </w:rPr>
        <w:t>number of</w:t>
      </w:r>
      <w:r w:rsidRPr="00FD4FE2">
        <w:rPr>
          <w:sz w:val="28"/>
          <w:szCs w:val="28"/>
        </w:rPr>
        <w:t xml:space="preserve"> public transport hubs and where resources </w:t>
      </w:r>
      <w:r w:rsidR="00703341" w:rsidRPr="00FD4FE2">
        <w:rPr>
          <w:sz w:val="28"/>
          <w:szCs w:val="28"/>
        </w:rPr>
        <w:t>permit,</w:t>
      </w:r>
      <w:r w:rsidR="004861AF" w:rsidRPr="00FD4FE2">
        <w:rPr>
          <w:sz w:val="28"/>
          <w:szCs w:val="28"/>
        </w:rPr>
        <w:t xml:space="preserve"> we provide some limited outreach services elsewhere in the city.</w:t>
      </w:r>
    </w:p>
    <w:p w14:paraId="59FA62F6" w14:textId="320A19E7" w:rsidR="004412D8" w:rsidRPr="00FD4FE2" w:rsidRDefault="004861AF" w:rsidP="00087E24">
      <w:pPr>
        <w:rPr>
          <w:sz w:val="28"/>
          <w:szCs w:val="28"/>
        </w:rPr>
      </w:pPr>
      <w:r w:rsidRPr="004861AF">
        <w:rPr>
          <w:b/>
          <w:bCs/>
          <w:i/>
          <w:iCs/>
          <w:sz w:val="28"/>
          <w:szCs w:val="28"/>
        </w:rPr>
        <w:t>Building</w:t>
      </w:r>
      <w:r w:rsidR="00A804BD">
        <w:rPr>
          <w:b/>
          <w:bCs/>
          <w:i/>
          <w:iCs/>
          <w:sz w:val="28"/>
          <w:szCs w:val="28"/>
        </w:rPr>
        <w:t>s</w:t>
      </w:r>
      <w:r>
        <w:rPr>
          <w:b/>
          <w:bCs/>
          <w:sz w:val="28"/>
          <w:szCs w:val="28"/>
        </w:rPr>
        <w:t>-</w:t>
      </w:r>
      <w:r w:rsidR="004412D8" w:rsidRPr="00FD4FE2">
        <w:rPr>
          <w:sz w:val="28"/>
          <w:szCs w:val="28"/>
        </w:rPr>
        <w:t xml:space="preserve">our </w:t>
      </w:r>
      <w:r w:rsidRPr="00FD4FE2">
        <w:rPr>
          <w:sz w:val="28"/>
          <w:szCs w:val="28"/>
        </w:rPr>
        <w:t xml:space="preserve">Woolston </w:t>
      </w:r>
      <w:r w:rsidR="004412D8" w:rsidRPr="00FD4FE2">
        <w:rPr>
          <w:sz w:val="28"/>
          <w:szCs w:val="28"/>
        </w:rPr>
        <w:t>building has reasonable physical access arrangements.</w:t>
      </w:r>
    </w:p>
    <w:p w14:paraId="48908B7C" w14:textId="0CC518A4" w:rsidR="00FD4FE2" w:rsidRPr="00FD4FE2" w:rsidRDefault="00FD4FE2" w:rsidP="00087E24">
      <w:pPr>
        <w:rPr>
          <w:b/>
          <w:bCs/>
          <w:sz w:val="28"/>
          <w:szCs w:val="28"/>
        </w:rPr>
      </w:pPr>
      <w:r w:rsidRPr="00FD4FE2">
        <w:rPr>
          <w:b/>
          <w:bCs/>
          <w:i/>
          <w:iCs/>
          <w:sz w:val="28"/>
          <w:szCs w:val="28"/>
        </w:rPr>
        <w:t>Service Delivery</w:t>
      </w:r>
      <w:r>
        <w:rPr>
          <w:b/>
          <w:bCs/>
          <w:sz w:val="28"/>
          <w:szCs w:val="28"/>
        </w:rPr>
        <w:t>-</w:t>
      </w:r>
      <w:r w:rsidRPr="00FD4FE2">
        <w:rPr>
          <w:sz w:val="28"/>
          <w:szCs w:val="28"/>
        </w:rPr>
        <w:t xml:space="preserve"> SARC offers a range of alternatives for service access ranging from in person appointments at our office to telephone </w:t>
      </w:r>
      <w:r w:rsidR="00703341">
        <w:rPr>
          <w:sz w:val="28"/>
          <w:szCs w:val="28"/>
        </w:rPr>
        <w:t>a</w:t>
      </w:r>
      <w:r w:rsidRPr="00FD4FE2">
        <w:rPr>
          <w:sz w:val="28"/>
          <w:szCs w:val="28"/>
        </w:rPr>
        <w:t>nd social media consultation</w:t>
      </w:r>
      <w:r w:rsidR="00703341">
        <w:rPr>
          <w:sz w:val="28"/>
          <w:szCs w:val="28"/>
        </w:rPr>
        <w:t>s and support.</w:t>
      </w:r>
      <w:r w:rsidRPr="00FD4FE2">
        <w:rPr>
          <w:sz w:val="28"/>
          <w:szCs w:val="28"/>
        </w:rPr>
        <w:t xml:space="preserve"> </w:t>
      </w:r>
    </w:p>
    <w:p w14:paraId="14ADE52F" w14:textId="7E5180B8" w:rsidR="00FD4FE2" w:rsidRDefault="00A804BD" w:rsidP="00087E24">
      <w:pPr>
        <w:rPr>
          <w:b/>
          <w:bCs/>
          <w:sz w:val="28"/>
          <w:szCs w:val="28"/>
        </w:rPr>
      </w:pPr>
      <w:r w:rsidRPr="00A804BD">
        <w:rPr>
          <w:b/>
          <w:bCs/>
          <w:i/>
          <w:iCs/>
          <w:sz w:val="28"/>
          <w:szCs w:val="28"/>
        </w:rPr>
        <w:t>Cost-</w:t>
      </w:r>
      <w:r w:rsidRPr="00FD4FE2">
        <w:rPr>
          <w:sz w:val="28"/>
          <w:szCs w:val="28"/>
        </w:rPr>
        <w:t xml:space="preserve">our services are offered free </w:t>
      </w:r>
      <w:r w:rsidR="00FD4FE2" w:rsidRPr="00FD4FE2">
        <w:rPr>
          <w:sz w:val="28"/>
          <w:szCs w:val="28"/>
        </w:rPr>
        <w:t>of charge to all eligible clients</w:t>
      </w:r>
      <w:r w:rsidR="00C8631D">
        <w:rPr>
          <w:b/>
          <w:bCs/>
          <w:sz w:val="28"/>
          <w:szCs w:val="28"/>
        </w:rPr>
        <w:t>.</w:t>
      </w:r>
    </w:p>
    <w:p w14:paraId="17C40EDA" w14:textId="436C4708" w:rsidR="00C8631D" w:rsidRDefault="00C8631D" w:rsidP="00087E24">
      <w:pPr>
        <w:rPr>
          <w:sz w:val="28"/>
          <w:szCs w:val="28"/>
        </w:rPr>
      </w:pPr>
      <w:r w:rsidRPr="00C8631D">
        <w:rPr>
          <w:b/>
          <w:bCs/>
          <w:i/>
          <w:iCs/>
          <w:sz w:val="28"/>
          <w:szCs w:val="28"/>
        </w:rPr>
        <w:t>Comm</w:t>
      </w:r>
      <w:r>
        <w:rPr>
          <w:b/>
          <w:bCs/>
          <w:i/>
          <w:iCs/>
          <w:sz w:val="28"/>
          <w:szCs w:val="28"/>
        </w:rPr>
        <w:t>u</w:t>
      </w:r>
      <w:r w:rsidRPr="00C8631D">
        <w:rPr>
          <w:b/>
          <w:bCs/>
          <w:i/>
          <w:iCs/>
          <w:sz w:val="28"/>
          <w:szCs w:val="28"/>
        </w:rPr>
        <w:t>nication</w:t>
      </w:r>
      <w:r w:rsidR="00172688">
        <w:rPr>
          <w:b/>
          <w:bCs/>
          <w:i/>
          <w:iCs/>
          <w:sz w:val="28"/>
          <w:szCs w:val="28"/>
        </w:rPr>
        <w:t>s</w:t>
      </w:r>
      <w:r>
        <w:rPr>
          <w:b/>
          <w:bCs/>
          <w:sz w:val="28"/>
          <w:szCs w:val="28"/>
        </w:rPr>
        <w:t>-</w:t>
      </w:r>
      <w:r w:rsidRPr="00C8631D">
        <w:rPr>
          <w:sz w:val="28"/>
          <w:szCs w:val="28"/>
        </w:rPr>
        <w:t>subject to resource constraints SARC can help with translation services where a client does not have English as a first language, British Sign Language support is also available.</w:t>
      </w:r>
    </w:p>
    <w:p w14:paraId="4AB01F3A" w14:textId="099DC668" w:rsidR="00C8631D" w:rsidRPr="002A20D6" w:rsidRDefault="00CC6BBF" w:rsidP="00087E2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Trust</w:t>
      </w:r>
      <w:r w:rsidR="00C8631D">
        <w:rPr>
          <w:sz w:val="28"/>
          <w:szCs w:val="28"/>
        </w:rPr>
        <w:t>-some clients may fe</w:t>
      </w:r>
      <w:r w:rsidR="00E6532A">
        <w:rPr>
          <w:sz w:val="28"/>
          <w:szCs w:val="28"/>
        </w:rPr>
        <w:t>el trepidation in approach</w:t>
      </w:r>
      <w:r w:rsidR="009C6869">
        <w:rPr>
          <w:sz w:val="28"/>
          <w:szCs w:val="28"/>
        </w:rPr>
        <w:t>ing</w:t>
      </w:r>
      <w:r w:rsidR="00E6532A">
        <w:rPr>
          <w:sz w:val="28"/>
          <w:szCs w:val="28"/>
        </w:rPr>
        <w:t xml:space="preserve"> an advice service on a matter which is deeply personal to them, we can give them the assurance that we are completely independent, </w:t>
      </w:r>
      <w:r w:rsidR="00CF42C5">
        <w:rPr>
          <w:sz w:val="28"/>
          <w:szCs w:val="28"/>
        </w:rPr>
        <w:t>professional</w:t>
      </w:r>
      <w:r w:rsidR="00E6532A">
        <w:rPr>
          <w:sz w:val="28"/>
          <w:szCs w:val="28"/>
        </w:rPr>
        <w:t xml:space="preserve"> and on their </w:t>
      </w:r>
      <w:r w:rsidR="00E6532A" w:rsidRPr="002A20D6">
        <w:rPr>
          <w:sz w:val="28"/>
          <w:szCs w:val="28"/>
        </w:rPr>
        <w:t>side.</w:t>
      </w:r>
      <w:r w:rsidR="00FF2916" w:rsidRPr="002A20D6">
        <w:rPr>
          <w:sz w:val="28"/>
          <w:szCs w:val="28"/>
        </w:rPr>
        <w:t xml:space="preserve"> </w:t>
      </w:r>
      <w:r w:rsidR="00EF7A6D" w:rsidRPr="002A20D6">
        <w:rPr>
          <w:sz w:val="28"/>
          <w:szCs w:val="28"/>
        </w:rPr>
        <w:t xml:space="preserve">We provide our services in a safe, welcoming environment and observe strict professional standards of confidentiality when helping clients. </w:t>
      </w:r>
    </w:p>
    <w:p w14:paraId="3A4D328E" w14:textId="330CE450" w:rsidR="00C35FED" w:rsidRPr="002A20D6" w:rsidRDefault="00C35FED" w:rsidP="00C35FED">
      <w:pPr>
        <w:rPr>
          <w:sz w:val="28"/>
          <w:szCs w:val="28"/>
        </w:rPr>
      </w:pPr>
      <w:r w:rsidRPr="002A20D6">
        <w:rPr>
          <w:b/>
          <w:bCs/>
          <w:i/>
          <w:iCs/>
          <w:sz w:val="28"/>
          <w:szCs w:val="28"/>
        </w:rPr>
        <w:t>Equality of Treatment</w:t>
      </w:r>
      <w:r w:rsidRPr="002A20D6">
        <w:rPr>
          <w:sz w:val="28"/>
          <w:szCs w:val="28"/>
        </w:rPr>
        <w:t xml:space="preserve">- SARC has a comprehensive Equal Opportunities Policy which is regularly reviewed and actively informs the daily practice of our staff. We recognise that everyone </w:t>
      </w:r>
      <w:r w:rsidR="00212F26" w:rsidRPr="002A20D6">
        <w:rPr>
          <w:sz w:val="28"/>
          <w:szCs w:val="28"/>
        </w:rPr>
        <w:t xml:space="preserve">deserves </w:t>
      </w:r>
      <w:r w:rsidRPr="002A20D6">
        <w:rPr>
          <w:sz w:val="28"/>
          <w:szCs w:val="28"/>
        </w:rPr>
        <w:t xml:space="preserve">equal treatment, but this requires recognition of each individual’s specific needs. </w:t>
      </w:r>
    </w:p>
    <w:p w14:paraId="33DFCD24" w14:textId="3E9939F8" w:rsidR="00C35FED" w:rsidRPr="00C8631D" w:rsidRDefault="00C35FED" w:rsidP="00087E24">
      <w:pPr>
        <w:rPr>
          <w:sz w:val="28"/>
          <w:szCs w:val="28"/>
        </w:rPr>
      </w:pPr>
    </w:p>
    <w:p w14:paraId="6B84D266" w14:textId="54C4B7CA" w:rsidR="00703341" w:rsidRPr="00EF7A6D" w:rsidRDefault="00703341" w:rsidP="00087E24">
      <w:pPr>
        <w:rPr>
          <w:b/>
          <w:bCs/>
          <w:color w:val="000000" w:themeColor="text1"/>
          <w:sz w:val="28"/>
          <w:szCs w:val="28"/>
        </w:rPr>
      </w:pPr>
      <w:r w:rsidRPr="00EF7A6D">
        <w:rPr>
          <w:b/>
          <w:bCs/>
          <w:color w:val="000000" w:themeColor="text1"/>
          <w:sz w:val="28"/>
          <w:szCs w:val="28"/>
        </w:rPr>
        <w:t xml:space="preserve">How </w:t>
      </w:r>
      <w:r w:rsidR="00CF42C5" w:rsidRPr="00EF7A6D">
        <w:rPr>
          <w:b/>
          <w:bCs/>
          <w:color w:val="000000" w:themeColor="text1"/>
          <w:sz w:val="28"/>
          <w:szCs w:val="28"/>
        </w:rPr>
        <w:t>SARC operates</w:t>
      </w:r>
      <w:r w:rsidR="00FC5DAA" w:rsidRPr="00EF7A6D">
        <w:rPr>
          <w:b/>
          <w:bCs/>
          <w:color w:val="000000" w:themeColor="text1"/>
          <w:sz w:val="28"/>
          <w:szCs w:val="28"/>
        </w:rPr>
        <w:t xml:space="preserve"> to promote access </w:t>
      </w:r>
    </w:p>
    <w:p w14:paraId="27612B38" w14:textId="69B83341" w:rsidR="00FD4FE2" w:rsidRPr="00CF42C5" w:rsidRDefault="00A804BD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2C5">
        <w:rPr>
          <w:sz w:val="28"/>
          <w:szCs w:val="28"/>
        </w:rPr>
        <w:t xml:space="preserve">SARC treats </w:t>
      </w:r>
      <w:r w:rsidR="00703341" w:rsidRPr="00CF42C5">
        <w:rPr>
          <w:sz w:val="28"/>
          <w:szCs w:val="28"/>
        </w:rPr>
        <w:t>all</w:t>
      </w:r>
      <w:r w:rsidRPr="00CF42C5">
        <w:rPr>
          <w:sz w:val="28"/>
          <w:szCs w:val="28"/>
        </w:rPr>
        <w:t xml:space="preserve"> our clients as individuals an</w:t>
      </w:r>
      <w:r w:rsidR="00FD4FE2" w:rsidRPr="00CF42C5">
        <w:rPr>
          <w:sz w:val="28"/>
          <w:szCs w:val="28"/>
        </w:rPr>
        <w:t>d</w:t>
      </w:r>
      <w:r w:rsidRPr="00CF42C5">
        <w:rPr>
          <w:sz w:val="28"/>
          <w:szCs w:val="28"/>
        </w:rPr>
        <w:t xml:space="preserve"> </w:t>
      </w:r>
      <w:r w:rsidR="00CF42C5" w:rsidRPr="00CF42C5">
        <w:rPr>
          <w:sz w:val="28"/>
          <w:szCs w:val="28"/>
        </w:rPr>
        <w:t>does not</w:t>
      </w:r>
      <w:r w:rsidRPr="00CF42C5">
        <w:rPr>
          <w:sz w:val="28"/>
          <w:szCs w:val="28"/>
        </w:rPr>
        <w:t xml:space="preserve"> make assumptions about their abilities and needs. </w:t>
      </w:r>
    </w:p>
    <w:p w14:paraId="104C4128" w14:textId="00235C74" w:rsidR="00087E24" w:rsidRDefault="00FD4FE2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2C5">
        <w:rPr>
          <w:sz w:val="28"/>
          <w:szCs w:val="28"/>
        </w:rPr>
        <w:t xml:space="preserve">SARC </w:t>
      </w:r>
      <w:r w:rsidR="00A804BD" w:rsidRPr="00CF42C5">
        <w:rPr>
          <w:sz w:val="28"/>
          <w:szCs w:val="28"/>
        </w:rPr>
        <w:t>will</w:t>
      </w:r>
      <w:r w:rsidRPr="00CF42C5">
        <w:rPr>
          <w:sz w:val="28"/>
          <w:szCs w:val="28"/>
        </w:rPr>
        <w:t xml:space="preserve"> always </w:t>
      </w:r>
      <w:r w:rsidR="00A804BD" w:rsidRPr="00CF42C5">
        <w:rPr>
          <w:sz w:val="28"/>
          <w:szCs w:val="28"/>
        </w:rPr>
        <w:t>discuss with a</w:t>
      </w:r>
      <w:r w:rsidRPr="00CF42C5">
        <w:rPr>
          <w:sz w:val="28"/>
          <w:szCs w:val="28"/>
        </w:rPr>
        <w:t>ny clien</w:t>
      </w:r>
      <w:r w:rsidR="00A804BD" w:rsidRPr="00CF42C5">
        <w:rPr>
          <w:sz w:val="28"/>
          <w:szCs w:val="28"/>
        </w:rPr>
        <w:t>t the best way to access our services</w:t>
      </w:r>
      <w:r w:rsidRPr="00CF42C5">
        <w:rPr>
          <w:sz w:val="28"/>
          <w:szCs w:val="28"/>
        </w:rPr>
        <w:t xml:space="preserve"> and will seek to offer solutions that meet client needs and remove barriers to access.</w:t>
      </w:r>
    </w:p>
    <w:p w14:paraId="470D5A01" w14:textId="6EE93AFE" w:rsidR="00CC6BBF" w:rsidRPr="00CC6BBF" w:rsidRDefault="00CC6BBF" w:rsidP="00CC6B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SARC </w:t>
      </w:r>
      <w:r w:rsidRPr="00CC6BBF">
        <w:rPr>
          <w:sz w:val="28"/>
          <w:szCs w:val="28"/>
        </w:rPr>
        <w:t xml:space="preserve">staff who have many years’ experiences can demonstrate real empathy when dealing with clients’ concerns. </w:t>
      </w:r>
      <w:r>
        <w:rPr>
          <w:sz w:val="28"/>
          <w:szCs w:val="28"/>
        </w:rPr>
        <w:t xml:space="preserve">One human being will help another and work with them to identify the support needed. </w:t>
      </w:r>
    </w:p>
    <w:p w14:paraId="4BB4D714" w14:textId="23B5197D" w:rsidR="00703341" w:rsidRPr="002A20D6" w:rsidRDefault="00703341" w:rsidP="00CF42C5">
      <w:pPr>
        <w:pStyle w:val="ListParagraph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CF42C5">
        <w:rPr>
          <w:sz w:val="28"/>
          <w:szCs w:val="28"/>
        </w:rPr>
        <w:t xml:space="preserve">SARC regularly reviews its policies, </w:t>
      </w:r>
      <w:r w:rsidR="00CF42C5" w:rsidRPr="00CF42C5">
        <w:rPr>
          <w:sz w:val="28"/>
          <w:szCs w:val="28"/>
        </w:rPr>
        <w:t>practices,</w:t>
      </w:r>
      <w:r w:rsidRPr="00CF42C5">
        <w:rPr>
          <w:sz w:val="28"/>
          <w:szCs w:val="28"/>
        </w:rPr>
        <w:t xml:space="preserve"> and procedures to ensure both </w:t>
      </w:r>
      <w:r w:rsidRPr="002A20D6">
        <w:rPr>
          <w:color w:val="0D0D0D" w:themeColor="text1" w:themeTint="F2"/>
          <w:sz w:val="28"/>
          <w:szCs w:val="28"/>
        </w:rPr>
        <w:t>legal compliance and embedded commitment to the principles of equal access to our service.</w:t>
      </w:r>
      <w:r w:rsidR="00212F26" w:rsidRPr="002A20D6">
        <w:rPr>
          <w:color w:val="0D0D0D" w:themeColor="text1" w:themeTint="F2"/>
          <w:sz w:val="28"/>
          <w:szCs w:val="28"/>
        </w:rPr>
        <w:t xml:space="preserve"> We hold the Advice Services Alliance quality mark and have external audits. </w:t>
      </w:r>
    </w:p>
    <w:p w14:paraId="651E3236" w14:textId="5A8D29A4" w:rsidR="00703341" w:rsidRDefault="00703341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0D6">
        <w:rPr>
          <w:color w:val="0D0D0D" w:themeColor="text1" w:themeTint="F2"/>
          <w:sz w:val="28"/>
          <w:szCs w:val="28"/>
        </w:rPr>
        <w:t xml:space="preserve">SARC regularly reviews and updates its staff training </w:t>
      </w:r>
      <w:r w:rsidRPr="00CF42C5">
        <w:rPr>
          <w:sz w:val="28"/>
          <w:szCs w:val="28"/>
        </w:rPr>
        <w:t>to ensure that they meet the needs of our clients and deliver our usual high quality professional services to all.</w:t>
      </w:r>
    </w:p>
    <w:p w14:paraId="7483570F" w14:textId="40128E7B" w:rsidR="00CC6BBF" w:rsidRPr="00CF42C5" w:rsidRDefault="00CC6BBF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SARC works closely with a number of NHS services who refer client</w:t>
      </w:r>
      <w:r w:rsidR="009C6869">
        <w:rPr>
          <w:sz w:val="28"/>
          <w:szCs w:val="28"/>
        </w:rPr>
        <w:t>s</w:t>
      </w:r>
      <w:r>
        <w:rPr>
          <w:sz w:val="28"/>
          <w:szCs w:val="28"/>
        </w:rPr>
        <w:t xml:space="preserve"> to us as </w:t>
      </w:r>
      <w:r w:rsidR="00C35FED">
        <w:rPr>
          <w:sz w:val="28"/>
          <w:szCs w:val="28"/>
        </w:rPr>
        <w:t>“social prescribing” this allows more feedback to us on how effective accessing our services is.</w:t>
      </w:r>
    </w:p>
    <w:p w14:paraId="379CC48B" w14:textId="49977B49" w:rsidR="00FC5DAA" w:rsidRDefault="00FC5DAA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2C5">
        <w:rPr>
          <w:sz w:val="28"/>
          <w:szCs w:val="28"/>
        </w:rPr>
        <w:t xml:space="preserve">SARC regularly monitors in an </w:t>
      </w:r>
      <w:r w:rsidR="00CF42C5" w:rsidRPr="00CF42C5">
        <w:rPr>
          <w:sz w:val="28"/>
          <w:szCs w:val="28"/>
        </w:rPr>
        <w:t>anonymous</w:t>
      </w:r>
      <w:r w:rsidRPr="00CF42C5">
        <w:rPr>
          <w:sz w:val="28"/>
          <w:szCs w:val="28"/>
        </w:rPr>
        <w:t xml:space="preserve"> </w:t>
      </w:r>
      <w:r w:rsidR="00CC6BBF">
        <w:rPr>
          <w:sz w:val="28"/>
          <w:szCs w:val="28"/>
        </w:rPr>
        <w:t>way s</w:t>
      </w:r>
      <w:r w:rsidR="00CF42C5" w:rsidRPr="00CF42C5">
        <w:rPr>
          <w:sz w:val="28"/>
          <w:szCs w:val="28"/>
        </w:rPr>
        <w:t>ome key client</w:t>
      </w:r>
      <w:r w:rsidR="00CF42C5">
        <w:rPr>
          <w:sz w:val="28"/>
          <w:szCs w:val="28"/>
        </w:rPr>
        <w:t xml:space="preserve"> data </w:t>
      </w:r>
      <w:r w:rsidR="00CF42C5" w:rsidRPr="00CF42C5">
        <w:rPr>
          <w:sz w:val="28"/>
          <w:szCs w:val="28"/>
        </w:rPr>
        <w:t>around gender and ethnicity to</w:t>
      </w:r>
      <w:r w:rsidR="00CF42C5">
        <w:rPr>
          <w:sz w:val="28"/>
          <w:szCs w:val="28"/>
        </w:rPr>
        <w:t xml:space="preserve"> ensure we </w:t>
      </w:r>
      <w:r w:rsidR="00CF42C5" w:rsidRPr="00CF42C5">
        <w:rPr>
          <w:sz w:val="28"/>
          <w:szCs w:val="28"/>
        </w:rPr>
        <w:t>are reaching communities across our city.</w:t>
      </w:r>
    </w:p>
    <w:p w14:paraId="4F93ED95" w14:textId="1BA6619B" w:rsidR="00CF42C5" w:rsidRDefault="00CF42C5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0D6">
        <w:rPr>
          <w:sz w:val="28"/>
          <w:szCs w:val="28"/>
        </w:rPr>
        <w:t>SARC conducts an at least annual</w:t>
      </w:r>
      <w:r w:rsidR="00212F26" w:rsidRPr="002A20D6">
        <w:rPr>
          <w:sz w:val="28"/>
          <w:szCs w:val="28"/>
        </w:rPr>
        <w:t>ly</w:t>
      </w:r>
      <w:r w:rsidR="002A20D6">
        <w:rPr>
          <w:sz w:val="28"/>
          <w:szCs w:val="28"/>
        </w:rPr>
        <w:t>, a</w:t>
      </w:r>
      <w:r w:rsidRPr="002A20D6">
        <w:rPr>
          <w:sz w:val="28"/>
          <w:szCs w:val="28"/>
        </w:rPr>
        <w:t xml:space="preserve"> client survey and invites comments on the quality and accessibility of ou</w:t>
      </w:r>
      <w:r>
        <w:rPr>
          <w:sz w:val="28"/>
          <w:szCs w:val="28"/>
        </w:rPr>
        <w:t>r service which informs service improvement.</w:t>
      </w:r>
    </w:p>
    <w:p w14:paraId="2174FC08" w14:textId="6C45813F" w:rsidR="00DE04B3" w:rsidRPr="00CF42C5" w:rsidRDefault="00DE04B3" w:rsidP="00CF42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SARC </w:t>
      </w:r>
      <w:r w:rsidR="00EF7A6D">
        <w:rPr>
          <w:sz w:val="28"/>
          <w:szCs w:val="28"/>
        </w:rPr>
        <w:t>consults o</w:t>
      </w:r>
      <w:r w:rsidR="00C62AB1">
        <w:rPr>
          <w:sz w:val="28"/>
          <w:szCs w:val="28"/>
        </w:rPr>
        <w:t xml:space="preserve">n and </w:t>
      </w:r>
      <w:r w:rsidR="00EF7A6D">
        <w:rPr>
          <w:sz w:val="28"/>
          <w:szCs w:val="28"/>
        </w:rPr>
        <w:t>publicises our Accessibility Charter,</w:t>
      </w:r>
      <w:r>
        <w:rPr>
          <w:sz w:val="28"/>
          <w:szCs w:val="28"/>
        </w:rPr>
        <w:t xml:space="preserve"> and welcomes feedback and suggestions on how we can improve service access.</w:t>
      </w:r>
    </w:p>
    <w:p w14:paraId="5CB25E0B" w14:textId="77777777" w:rsidR="00FD4FE2" w:rsidRPr="00703341" w:rsidRDefault="00FD4FE2" w:rsidP="00087E24">
      <w:pPr>
        <w:rPr>
          <w:sz w:val="28"/>
          <w:szCs w:val="28"/>
        </w:rPr>
      </w:pPr>
    </w:p>
    <w:p w14:paraId="4626402A" w14:textId="77777777" w:rsidR="00FD4FE2" w:rsidRDefault="00FD4FE2" w:rsidP="00087E24">
      <w:pPr>
        <w:rPr>
          <w:b/>
          <w:bCs/>
          <w:sz w:val="28"/>
          <w:szCs w:val="28"/>
        </w:rPr>
      </w:pPr>
    </w:p>
    <w:sectPr w:rsidR="00FD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BB"/>
    <w:multiLevelType w:val="hybridMultilevel"/>
    <w:tmpl w:val="6BEC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24"/>
    <w:rsid w:val="00087E24"/>
    <w:rsid w:val="000B6533"/>
    <w:rsid w:val="00172688"/>
    <w:rsid w:val="001E661C"/>
    <w:rsid w:val="00212F26"/>
    <w:rsid w:val="002A20D6"/>
    <w:rsid w:val="004412D8"/>
    <w:rsid w:val="004861AF"/>
    <w:rsid w:val="005650CE"/>
    <w:rsid w:val="00703341"/>
    <w:rsid w:val="008B3DAA"/>
    <w:rsid w:val="008F1796"/>
    <w:rsid w:val="009C6869"/>
    <w:rsid w:val="00A804BD"/>
    <w:rsid w:val="00C35FED"/>
    <w:rsid w:val="00C62AB1"/>
    <w:rsid w:val="00C8631D"/>
    <w:rsid w:val="00CC6BBF"/>
    <w:rsid w:val="00CF42C5"/>
    <w:rsid w:val="00DE04B3"/>
    <w:rsid w:val="00E6532A"/>
    <w:rsid w:val="00EF7A6D"/>
    <w:rsid w:val="00FC5DAA"/>
    <w:rsid w:val="00FD4FE2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99BE"/>
  <w15:chartTrackingRefBased/>
  <w15:docId w15:val="{33C78685-AA76-416D-8E81-F85A84C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2BDB-66C6-4279-8FA4-0BB438C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Brear</dc:creator>
  <cp:keywords/>
  <dc:description/>
  <cp:lastModifiedBy>John Brear</cp:lastModifiedBy>
  <cp:revision>2</cp:revision>
  <dcterms:created xsi:type="dcterms:W3CDTF">2022-06-13T14:08:00Z</dcterms:created>
  <dcterms:modified xsi:type="dcterms:W3CDTF">2022-06-13T14:08:00Z</dcterms:modified>
</cp:coreProperties>
</file>